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C1" w:rsidRDefault="00882CC1" w:rsidP="005D1E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82CC1" w:rsidRDefault="00882CC1" w:rsidP="005D1E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86D32" w:rsidRPr="00585DEB" w:rsidRDefault="00786D32" w:rsidP="005D1E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85DEB">
        <w:rPr>
          <w:rFonts w:ascii="Times New Roman" w:hAnsi="Times New Roman"/>
          <w:b/>
          <w:lang w:val="uk-UA"/>
        </w:rPr>
        <w:t>Повідомлення про виникнення особливої інформації (</w:t>
      </w:r>
      <w:proofErr w:type="spellStart"/>
      <w:r w:rsidRPr="00585DEB">
        <w:rPr>
          <w:rFonts w:ascii="Times New Roman" w:hAnsi="Times New Roman"/>
          <w:b/>
          <w:lang w:val="uk-UA"/>
        </w:rPr>
        <w:t>інформації</w:t>
      </w:r>
      <w:proofErr w:type="spellEnd"/>
      <w:r w:rsidRPr="00585DEB">
        <w:rPr>
          <w:rFonts w:ascii="Times New Roman" w:hAnsi="Times New Roman"/>
          <w:b/>
          <w:lang w:val="uk-UA"/>
        </w:rPr>
        <w:t xml:space="preserve"> про іпотечні цінні папери, сертифікати фонду операцій з нерухомістю) емітента</w:t>
      </w:r>
    </w:p>
    <w:p w:rsidR="00786D32" w:rsidRPr="00585DEB" w:rsidRDefault="00786D32" w:rsidP="005D1E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85DEB">
        <w:rPr>
          <w:rFonts w:ascii="Times New Roman" w:hAnsi="Times New Roman"/>
          <w:b/>
          <w:lang w:val="uk-UA"/>
        </w:rPr>
        <w:t>I. Загальні відомості</w:t>
      </w:r>
    </w:p>
    <w:p w:rsidR="00786D32" w:rsidRPr="00585DEB" w:rsidRDefault="00786D32" w:rsidP="005D1E8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85DEB">
        <w:rPr>
          <w:rFonts w:ascii="Times New Roman" w:hAnsi="Times New Roman"/>
          <w:lang w:val="uk-UA"/>
        </w:rPr>
        <w:t xml:space="preserve">1. Повне найменування емітента: </w:t>
      </w:r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>Публічне акціонерне товариство «Племсервіс»</w:t>
      </w:r>
    </w:p>
    <w:p w:rsidR="00786D32" w:rsidRPr="00585DEB" w:rsidRDefault="00786D32" w:rsidP="005D1E8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85DEB">
        <w:rPr>
          <w:rFonts w:ascii="Times New Roman" w:hAnsi="Times New Roman"/>
          <w:lang w:val="uk-UA"/>
        </w:rPr>
        <w:t xml:space="preserve">2. Код за ЄДРПОУ: </w:t>
      </w:r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>00703351</w:t>
      </w:r>
    </w:p>
    <w:p w:rsidR="00786D32" w:rsidRPr="00585DEB" w:rsidRDefault="00786D32" w:rsidP="005D1E8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85DEB">
        <w:rPr>
          <w:rFonts w:ascii="Times New Roman" w:hAnsi="Times New Roman"/>
          <w:lang w:val="uk-UA"/>
        </w:rPr>
        <w:t xml:space="preserve">3. Місцезнаходження: </w:t>
      </w:r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39071 Полтавська область, </w:t>
      </w:r>
      <w:proofErr w:type="spellStart"/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>Глобинський</w:t>
      </w:r>
      <w:proofErr w:type="spellEnd"/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р-н, </w:t>
      </w:r>
      <w:proofErr w:type="spellStart"/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>Градизьк</w:t>
      </w:r>
      <w:proofErr w:type="spellEnd"/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>, вул. Київська, 89</w:t>
      </w:r>
      <w:r w:rsidR="006515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86D32" w:rsidRPr="00585DEB" w:rsidRDefault="00786D32" w:rsidP="005D1E8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85DEB">
        <w:rPr>
          <w:rFonts w:ascii="Times New Roman" w:hAnsi="Times New Roman"/>
          <w:lang w:val="uk-UA"/>
        </w:rPr>
        <w:t xml:space="preserve">4. Міжміський код, телефон та факс: </w:t>
      </w:r>
      <w:r w:rsidR="006515CB" w:rsidRPr="0060342C">
        <w:rPr>
          <w:rFonts w:ascii="Times New Roman" w:hAnsi="Times New Roman" w:cs="Times New Roman"/>
          <w:b/>
          <w:sz w:val="24"/>
          <w:szCs w:val="24"/>
          <w:lang w:val="uk-UA"/>
        </w:rPr>
        <w:t>(05365) 34-3-44</w:t>
      </w:r>
    </w:p>
    <w:p w:rsidR="006515CB" w:rsidRPr="0060342C" w:rsidRDefault="00786D32" w:rsidP="006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5DEB">
        <w:rPr>
          <w:rFonts w:ascii="Times New Roman" w:hAnsi="Times New Roman"/>
          <w:lang w:val="uk-UA"/>
        </w:rPr>
        <w:t xml:space="preserve">5. Електронна поштова адреса: </w:t>
      </w:r>
      <w:r w:rsidR="006515CB" w:rsidRPr="0060342C">
        <w:rPr>
          <w:rFonts w:ascii="Times New Roman" w:hAnsi="Times New Roman" w:cs="Times New Roman"/>
          <w:b/>
          <w:sz w:val="24"/>
          <w:szCs w:val="24"/>
          <w:lang w:val="en-US"/>
        </w:rPr>
        <w:t>plemservis@</w:t>
      </w:r>
      <w:r w:rsidR="006515CB">
        <w:rPr>
          <w:rFonts w:ascii="Times New Roman" w:hAnsi="Times New Roman" w:cs="Times New Roman"/>
          <w:b/>
          <w:sz w:val="24"/>
          <w:szCs w:val="24"/>
          <w:lang w:val="en-US"/>
        </w:rPr>
        <w:t>emitent.net.ua</w:t>
      </w:r>
    </w:p>
    <w:p w:rsidR="00786D32" w:rsidRPr="00585DEB" w:rsidRDefault="00786D32" w:rsidP="005D1E8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85DEB">
        <w:rPr>
          <w:rFonts w:ascii="Times New Roman" w:hAnsi="Times New Roman"/>
          <w:lang w:val="uk-UA"/>
        </w:rPr>
        <w:t xml:space="preserve">6. Адреса сторінки в мережі Інтернет, яка додатково використовується емітентом для розкриття інформації: </w:t>
      </w:r>
      <w:proofErr w:type="spellStart"/>
      <w:r w:rsidR="006515CB">
        <w:rPr>
          <w:rFonts w:ascii="Times New Roman" w:hAnsi="Times New Roman" w:cs="Times New Roman"/>
          <w:b/>
          <w:sz w:val="24"/>
          <w:szCs w:val="24"/>
          <w:lang w:val="en-US"/>
        </w:rPr>
        <w:t>plemservis</w:t>
      </w:r>
      <w:proofErr w:type="spellEnd"/>
      <w:r w:rsidR="006515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515CB" w:rsidRPr="0060342C">
        <w:rPr>
          <w:rFonts w:ascii="Times New Roman" w:hAnsi="Times New Roman" w:cs="Times New Roman"/>
          <w:b/>
          <w:sz w:val="24"/>
          <w:szCs w:val="24"/>
          <w:lang w:val="en-US"/>
        </w:rPr>
        <w:t>pat.ua</w:t>
      </w:r>
    </w:p>
    <w:p w:rsidR="00786D32" w:rsidRPr="00585DEB" w:rsidRDefault="00786D32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85DEB">
        <w:rPr>
          <w:rFonts w:ascii="Times New Roman" w:hAnsi="Times New Roman"/>
          <w:lang w:val="uk-UA"/>
        </w:rPr>
        <w:t xml:space="preserve">7. Вид особливої інформації </w:t>
      </w:r>
      <w:r w:rsidR="00774C30" w:rsidRPr="00585DEB">
        <w:rPr>
          <w:rFonts w:ascii="Times New Roman" w:hAnsi="Times New Roman"/>
          <w:lang w:val="uk-UA"/>
        </w:rPr>
        <w:t xml:space="preserve">: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інформація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про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зміну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власників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акцій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яким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належить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 і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більше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відсотків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голосуючих</w:t>
      </w:r>
      <w:proofErr w:type="spellEnd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515CB" w:rsidRPr="00707C13">
        <w:rPr>
          <w:rFonts w:ascii="Times New Roman" w:hAnsi="Times New Roman" w:cs="Times New Roman"/>
          <w:b/>
          <w:sz w:val="24"/>
          <w:szCs w:val="24"/>
          <w:lang w:val="en-US"/>
        </w:rPr>
        <w:t>акцій</w:t>
      </w:r>
      <w:proofErr w:type="spellEnd"/>
      <w:r w:rsidR="006515C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515CB" w:rsidRDefault="006515CB" w:rsidP="005D1E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86D32" w:rsidRPr="00585DEB" w:rsidRDefault="00786D32" w:rsidP="005D1E88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85DEB">
        <w:rPr>
          <w:rFonts w:ascii="Times New Roman" w:hAnsi="Times New Roman"/>
          <w:b/>
          <w:lang w:val="uk-UA"/>
        </w:rPr>
        <w:t>II. Текст повідомлення</w:t>
      </w:r>
    </w:p>
    <w:p w:rsidR="00774C30" w:rsidRPr="00585DEB" w:rsidRDefault="00774C30" w:rsidP="005D1E88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585DEB">
        <w:rPr>
          <w:rFonts w:ascii="Times New Roman" w:hAnsi="Times New Roman" w:cs="Times New Roman"/>
          <w:lang w:val="uk-UA"/>
        </w:rPr>
        <w:t>Публічне акціонерне товариство «</w:t>
      </w:r>
      <w:r w:rsidR="006515CB">
        <w:rPr>
          <w:rFonts w:ascii="Times New Roman" w:hAnsi="Times New Roman" w:cs="Times New Roman"/>
          <w:lang w:val="uk-UA"/>
        </w:rPr>
        <w:t>Племсервіс</w:t>
      </w:r>
      <w:r w:rsidRPr="00585DEB">
        <w:rPr>
          <w:rFonts w:ascii="Times New Roman" w:hAnsi="Times New Roman" w:cs="Times New Roman"/>
          <w:lang w:val="uk-UA"/>
        </w:rPr>
        <w:t xml:space="preserve">» (надалі Товариство) повідомляє, що на підставі переліку акціонерів, яким надсилатиметься письмове повідомлення про проведення загальних зборів акціонерного товариства, складеного депозитарієм Публічним акціонерним товариством «Національний депозитарій України» на облікову дату </w:t>
      </w:r>
      <w:r w:rsidR="006515CB">
        <w:rPr>
          <w:rFonts w:ascii="Times New Roman" w:hAnsi="Times New Roman" w:cs="Times New Roman"/>
          <w:lang w:val="uk-UA"/>
        </w:rPr>
        <w:t>28</w:t>
      </w:r>
      <w:r w:rsidRPr="00585DEB">
        <w:rPr>
          <w:rFonts w:ascii="Times New Roman" w:hAnsi="Times New Roman" w:cs="Times New Roman"/>
          <w:lang w:val="uk-UA"/>
        </w:rPr>
        <w:t xml:space="preserve">.02.2014 р. та отриманого Товариством від депозитарію </w:t>
      </w:r>
      <w:r w:rsidR="006515CB">
        <w:rPr>
          <w:rFonts w:ascii="Times New Roman" w:hAnsi="Times New Roman" w:cs="Times New Roman"/>
          <w:lang w:val="uk-UA"/>
        </w:rPr>
        <w:t>04.03</w:t>
      </w:r>
      <w:r w:rsidRPr="00585DEB">
        <w:rPr>
          <w:rFonts w:ascii="Times New Roman" w:hAnsi="Times New Roman" w:cs="Times New Roman"/>
          <w:lang w:val="uk-UA"/>
        </w:rPr>
        <w:t xml:space="preserve">.2014 р., Товариству стала відома інформація про зміну власників акцій, яким належить 10 і більше відсотків голосуючих акцій, а саме: </w:t>
      </w:r>
    </w:p>
    <w:p w:rsidR="00774C30" w:rsidRPr="00585DEB" w:rsidRDefault="005D1E88" w:rsidP="005D1E88">
      <w:pPr>
        <w:spacing w:after="120" w:line="240" w:lineRule="auto"/>
        <w:jc w:val="both"/>
        <w:rPr>
          <w:rFonts w:ascii="Times New Roman" w:hAnsi="Times New Roman" w:cs="Times New Roman"/>
          <w:lang w:val="uk-UA"/>
        </w:rPr>
      </w:pPr>
      <w:r w:rsidRPr="00585DEB">
        <w:rPr>
          <w:rFonts w:ascii="Times New Roman" w:hAnsi="Times New Roman" w:cs="Times New Roman"/>
          <w:lang w:val="uk-UA"/>
        </w:rPr>
        <w:t xml:space="preserve">1. </w:t>
      </w:r>
      <w:r w:rsidR="00774C30" w:rsidRPr="00585DEB">
        <w:rPr>
          <w:rFonts w:ascii="Times New Roman" w:hAnsi="Times New Roman" w:cs="Times New Roman"/>
          <w:lang w:val="uk-UA"/>
        </w:rPr>
        <w:t xml:space="preserve">Власник акцій – юридична особа </w:t>
      </w:r>
      <w:r w:rsidR="006515CB">
        <w:rPr>
          <w:rFonts w:ascii="Times New Roman" w:hAnsi="Times New Roman" w:cs="Times New Roman"/>
          <w:lang w:val="uk-UA"/>
        </w:rPr>
        <w:t>–</w:t>
      </w:r>
      <w:r w:rsidR="00774C30" w:rsidRPr="00585DEB">
        <w:rPr>
          <w:rFonts w:ascii="Times New Roman" w:hAnsi="Times New Roman" w:cs="Times New Roman"/>
          <w:lang w:val="uk-UA"/>
        </w:rPr>
        <w:t xml:space="preserve"> </w:t>
      </w:r>
      <w:r w:rsidR="006515CB">
        <w:rPr>
          <w:rFonts w:ascii="Times New Roman" w:hAnsi="Times New Roman" w:cs="Times New Roman"/>
          <w:lang w:val="uk-UA"/>
        </w:rPr>
        <w:t>Товариство з обмеженою відповідальністю «Фінансовий Альянс</w:t>
      </w:r>
      <w:r w:rsidR="00774C30" w:rsidRPr="00585DEB">
        <w:rPr>
          <w:rFonts w:ascii="Times New Roman" w:hAnsi="Times New Roman" w:cs="Times New Roman"/>
          <w:lang w:val="uk-UA"/>
        </w:rPr>
        <w:t xml:space="preserve">» (код ЄДРПОУ </w:t>
      </w:r>
      <w:r w:rsidR="006515CB">
        <w:rPr>
          <w:rFonts w:ascii="Times New Roman" w:hAnsi="Times New Roman" w:cs="Times New Roman"/>
          <w:lang w:val="uk-UA"/>
        </w:rPr>
        <w:t xml:space="preserve">32248911, </w:t>
      </w:r>
      <w:r w:rsidR="00774C30" w:rsidRPr="00585DEB">
        <w:rPr>
          <w:rFonts w:ascii="Times New Roman" w:hAnsi="Times New Roman" w:cs="Times New Roman"/>
          <w:lang w:val="uk-UA"/>
        </w:rPr>
        <w:t xml:space="preserve"> місцезнаходження:  </w:t>
      </w:r>
      <w:r w:rsidR="006515CB">
        <w:rPr>
          <w:rFonts w:ascii="Times New Roman" w:hAnsi="Times New Roman" w:cs="Times New Roman"/>
          <w:lang w:val="uk-UA"/>
        </w:rPr>
        <w:t>вул. Голосіївська, буд. 7, корп. 1-А</w:t>
      </w:r>
      <w:r w:rsidR="00CC164E">
        <w:rPr>
          <w:rFonts w:ascii="Times New Roman" w:hAnsi="Times New Roman" w:cs="Times New Roman"/>
          <w:lang w:val="uk-UA"/>
        </w:rPr>
        <w:t>,</w:t>
      </w:r>
      <w:r w:rsidR="006515CB">
        <w:rPr>
          <w:rFonts w:ascii="Times New Roman" w:hAnsi="Times New Roman" w:cs="Times New Roman"/>
          <w:lang w:val="uk-UA"/>
        </w:rPr>
        <w:t xml:space="preserve"> офіс 710, м. Київ, 03039</w:t>
      </w:r>
      <w:r w:rsidR="00774C30" w:rsidRPr="00585DEB">
        <w:rPr>
          <w:rFonts w:ascii="Times New Roman" w:hAnsi="Times New Roman" w:cs="Times New Roman"/>
          <w:lang w:val="uk-UA"/>
        </w:rPr>
        <w:t xml:space="preserve">), що володів пакетом акцій в розмірі </w:t>
      </w:r>
      <w:r w:rsidR="00A3544E">
        <w:rPr>
          <w:rFonts w:ascii="Times New Roman" w:hAnsi="Times New Roman" w:cs="Times New Roman"/>
          <w:lang w:val="uk-UA"/>
        </w:rPr>
        <w:t xml:space="preserve">715 550 </w:t>
      </w:r>
      <w:r w:rsidR="00774C30" w:rsidRPr="00585DEB">
        <w:rPr>
          <w:rFonts w:ascii="Times New Roman" w:hAnsi="Times New Roman" w:cs="Times New Roman"/>
          <w:lang w:val="uk-UA"/>
        </w:rPr>
        <w:t>шт. (</w:t>
      </w:r>
      <w:r w:rsidR="00A3544E">
        <w:rPr>
          <w:rFonts w:ascii="Times New Roman" w:hAnsi="Times New Roman" w:cs="Times New Roman"/>
          <w:lang w:val="uk-UA"/>
        </w:rPr>
        <w:t xml:space="preserve">35,5224 </w:t>
      </w:r>
      <w:r w:rsidR="00774C30" w:rsidRPr="00585DEB">
        <w:rPr>
          <w:rFonts w:ascii="Times New Roman" w:hAnsi="Times New Roman" w:cs="Times New Roman"/>
          <w:lang w:val="uk-UA"/>
        </w:rPr>
        <w:t xml:space="preserve">% голосуючих акцій) </w:t>
      </w:r>
      <w:r w:rsidR="00A3544E">
        <w:rPr>
          <w:rFonts w:ascii="Times New Roman" w:hAnsi="Times New Roman" w:cs="Times New Roman"/>
          <w:lang w:val="uk-UA"/>
        </w:rPr>
        <w:t>зменшив</w:t>
      </w:r>
      <w:r w:rsidR="00774C30" w:rsidRPr="00585DEB">
        <w:rPr>
          <w:rFonts w:ascii="Times New Roman" w:hAnsi="Times New Roman" w:cs="Times New Roman"/>
          <w:lang w:val="uk-UA"/>
        </w:rPr>
        <w:t xml:space="preserve"> свій пакет акцій, в результаті чого, пакет акцій складає </w:t>
      </w:r>
      <w:r w:rsidR="00A3544E">
        <w:rPr>
          <w:rFonts w:ascii="Times New Roman" w:hAnsi="Times New Roman" w:cs="Times New Roman"/>
          <w:lang w:val="uk-UA"/>
        </w:rPr>
        <w:t>315 550</w:t>
      </w:r>
      <w:r w:rsidR="00774C30" w:rsidRPr="00585DEB">
        <w:rPr>
          <w:rFonts w:ascii="Times New Roman" w:hAnsi="Times New Roman" w:cs="Times New Roman"/>
          <w:lang w:val="uk-UA"/>
        </w:rPr>
        <w:t xml:space="preserve"> шт. (</w:t>
      </w:r>
      <w:r w:rsidR="00A3544E">
        <w:rPr>
          <w:rFonts w:ascii="Times New Roman" w:hAnsi="Times New Roman" w:cs="Times New Roman"/>
          <w:lang w:val="uk-UA"/>
        </w:rPr>
        <w:t>15,6650</w:t>
      </w:r>
      <w:r w:rsidR="00774C30" w:rsidRPr="00585DEB">
        <w:rPr>
          <w:rFonts w:ascii="Times New Roman" w:hAnsi="Times New Roman" w:cs="Times New Roman"/>
          <w:lang w:val="uk-UA"/>
        </w:rPr>
        <w:t xml:space="preserve">% голосуючих акцій). </w:t>
      </w:r>
    </w:p>
    <w:p w:rsidR="00A3544E" w:rsidRDefault="00A3544E" w:rsidP="00F43FA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786D32" w:rsidRPr="00585DEB" w:rsidRDefault="00786D32" w:rsidP="00F43FA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85DEB">
        <w:rPr>
          <w:rFonts w:ascii="Times New Roman" w:hAnsi="Times New Roman"/>
          <w:b/>
          <w:lang w:val="uk-UA"/>
        </w:rPr>
        <w:t>III. Підпис</w:t>
      </w:r>
    </w:p>
    <w:p w:rsidR="005D1E88" w:rsidRPr="00585DEB" w:rsidRDefault="00786D32" w:rsidP="005D1E88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585DEB">
        <w:rPr>
          <w:rFonts w:ascii="Times New Roman" w:hAnsi="Times New Roman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5D1E88" w:rsidRPr="00585DEB" w:rsidRDefault="005D1E88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85DEB">
        <w:rPr>
          <w:rFonts w:ascii="Times New Roman" w:hAnsi="Times New Roman"/>
          <w:b/>
          <w:lang w:val="uk-UA"/>
        </w:rPr>
        <w:t>2. Голова Правління ПАТ «</w:t>
      </w:r>
      <w:r w:rsidR="00A3544E">
        <w:rPr>
          <w:rFonts w:ascii="Times New Roman" w:hAnsi="Times New Roman"/>
          <w:b/>
          <w:lang w:val="uk-UA"/>
        </w:rPr>
        <w:t>Племсервіс</w:t>
      </w:r>
      <w:r w:rsidRPr="00585DEB">
        <w:rPr>
          <w:rFonts w:ascii="Times New Roman" w:hAnsi="Times New Roman"/>
          <w:b/>
          <w:lang w:val="uk-UA"/>
        </w:rPr>
        <w:t xml:space="preserve">»                              </w:t>
      </w:r>
      <w:r w:rsidR="00A3544E">
        <w:rPr>
          <w:rFonts w:ascii="Times New Roman" w:hAnsi="Times New Roman"/>
          <w:b/>
          <w:lang w:val="uk-UA"/>
        </w:rPr>
        <w:t xml:space="preserve">  </w:t>
      </w:r>
      <w:r w:rsidRPr="00585DEB">
        <w:rPr>
          <w:rFonts w:ascii="Times New Roman" w:hAnsi="Times New Roman"/>
          <w:b/>
          <w:lang w:val="uk-UA"/>
        </w:rPr>
        <w:t xml:space="preserve">   </w:t>
      </w:r>
      <w:proofErr w:type="spellStart"/>
      <w:r w:rsidR="00A3544E">
        <w:rPr>
          <w:rFonts w:ascii="Times New Roman" w:hAnsi="Times New Roman"/>
          <w:b/>
          <w:lang w:val="uk-UA"/>
        </w:rPr>
        <w:t>Бігдан</w:t>
      </w:r>
      <w:proofErr w:type="spellEnd"/>
      <w:r w:rsidR="00A3544E">
        <w:rPr>
          <w:rFonts w:ascii="Times New Roman" w:hAnsi="Times New Roman"/>
          <w:b/>
          <w:lang w:val="uk-UA"/>
        </w:rPr>
        <w:t xml:space="preserve"> М.А.</w:t>
      </w:r>
    </w:p>
    <w:p w:rsidR="005D1E88" w:rsidRPr="00585DEB" w:rsidRDefault="005D1E88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585DEB"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</w:t>
      </w:r>
      <w:r w:rsidR="00A3544E">
        <w:rPr>
          <w:rFonts w:ascii="Times New Roman" w:hAnsi="Times New Roman"/>
          <w:b/>
          <w:lang w:val="uk-UA"/>
        </w:rPr>
        <w:t>05</w:t>
      </w:r>
      <w:r w:rsidRPr="00585DEB">
        <w:rPr>
          <w:rFonts w:ascii="Times New Roman" w:hAnsi="Times New Roman"/>
          <w:b/>
          <w:lang w:val="uk-UA"/>
        </w:rPr>
        <w:t>.0</w:t>
      </w:r>
      <w:r w:rsidR="00A3544E">
        <w:rPr>
          <w:rFonts w:ascii="Times New Roman" w:hAnsi="Times New Roman"/>
          <w:b/>
          <w:lang w:val="uk-UA"/>
        </w:rPr>
        <w:t>3</w:t>
      </w:r>
      <w:r w:rsidRPr="00585DEB">
        <w:rPr>
          <w:rFonts w:ascii="Times New Roman" w:hAnsi="Times New Roman"/>
          <w:b/>
          <w:lang w:val="uk-UA"/>
        </w:rPr>
        <w:t>.2014.</w:t>
      </w:r>
    </w:p>
    <w:p w:rsidR="005D1E88" w:rsidRPr="00585DEB" w:rsidRDefault="005D1E88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D1E88" w:rsidRPr="00585DEB" w:rsidRDefault="005D1E88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5D1E88" w:rsidRDefault="005D1E88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B75AD7" w:rsidRDefault="00B75AD7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A3544E" w:rsidRDefault="00A3544E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A3544E" w:rsidRPr="00585DEB" w:rsidRDefault="00A3544E" w:rsidP="005D1E88">
      <w:pPr>
        <w:spacing w:after="0" w:line="240" w:lineRule="auto"/>
        <w:jc w:val="both"/>
        <w:rPr>
          <w:rFonts w:ascii="Times New Roman" w:hAnsi="Times New Roman"/>
          <w:b/>
          <w:lang w:val="uk-UA"/>
        </w:rPr>
      </w:pPr>
    </w:p>
    <w:p w:rsidR="00786D32" w:rsidRPr="00585DEB" w:rsidRDefault="00786D32" w:rsidP="005D1E88">
      <w:pPr>
        <w:spacing w:after="0" w:line="240" w:lineRule="auto"/>
        <w:jc w:val="both"/>
        <w:rPr>
          <w:lang w:val="uk-UA"/>
        </w:rPr>
      </w:pPr>
      <w:bookmarkStart w:id="0" w:name="_GoBack"/>
      <w:bookmarkEnd w:id="0"/>
    </w:p>
    <w:sectPr w:rsidR="00786D32" w:rsidRPr="00585DEB" w:rsidSect="00774C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E1" w:rsidRDefault="00086BE1" w:rsidP="00786D32">
      <w:pPr>
        <w:spacing w:after="0" w:line="240" w:lineRule="auto"/>
      </w:pPr>
      <w:r>
        <w:separator/>
      </w:r>
    </w:p>
  </w:endnote>
  <w:endnote w:type="continuationSeparator" w:id="0">
    <w:p w:rsidR="00086BE1" w:rsidRDefault="00086BE1" w:rsidP="0078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E1" w:rsidRDefault="00086BE1" w:rsidP="00786D32">
      <w:pPr>
        <w:spacing w:after="0" w:line="240" w:lineRule="auto"/>
      </w:pPr>
      <w:r>
        <w:separator/>
      </w:r>
    </w:p>
  </w:footnote>
  <w:footnote w:type="continuationSeparator" w:id="0">
    <w:p w:rsidR="00086BE1" w:rsidRDefault="00086BE1" w:rsidP="00786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2"/>
    <w:rsid w:val="00086BE1"/>
    <w:rsid w:val="001000F6"/>
    <w:rsid w:val="001679D3"/>
    <w:rsid w:val="00585DEB"/>
    <w:rsid w:val="005D1E88"/>
    <w:rsid w:val="006515CB"/>
    <w:rsid w:val="00774C30"/>
    <w:rsid w:val="00786D32"/>
    <w:rsid w:val="00882CC1"/>
    <w:rsid w:val="0096565E"/>
    <w:rsid w:val="00971B14"/>
    <w:rsid w:val="00A3544E"/>
    <w:rsid w:val="00AF59A5"/>
    <w:rsid w:val="00B75AD7"/>
    <w:rsid w:val="00B84E3A"/>
    <w:rsid w:val="00C44263"/>
    <w:rsid w:val="00CC164E"/>
    <w:rsid w:val="00D97134"/>
    <w:rsid w:val="00E758C7"/>
    <w:rsid w:val="00E909E9"/>
    <w:rsid w:val="00F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6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C16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32"/>
  </w:style>
  <w:style w:type="paragraph" w:styleId="a5">
    <w:name w:val="footer"/>
    <w:basedOn w:val="a"/>
    <w:link w:val="a6"/>
    <w:uiPriority w:val="99"/>
    <w:unhideWhenUsed/>
    <w:rsid w:val="0078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32"/>
  </w:style>
  <w:style w:type="paragraph" w:styleId="a7">
    <w:name w:val="List Paragraph"/>
    <w:basedOn w:val="a"/>
    <w:uiPriority w:val="34"/>
    <w:qFormat/>
    <w:rsid w:val="005D1E88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F43F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43F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CC164E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C164E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C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164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CC16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D32"/>
  </w:style>
  <w:style w:type="paragraph" w:styleId="a5">
    <w:name w:val="footer"/>
    <w:basedOn w:val="a"/>
    <w:link w:val="a6"/>
    <w:uiPriority w:val="99"/>
    <w:unhideWhenUsed/>
    <w:rsid w:val="00786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D32"/>
  </w:style>
  <w:style w:type="paragraph" w:styleId="a7">
    <w:name w:val="List Paragraph"/>
    <w:basedOn w:val="a"/>
    <w:uiPriority w:val="34"/>
    <w:qFormat/>
    <w:rsid w:val="005D1E88"/>
    <w:pPr>
      <w:ind w:left="720"/>
      <w:contextualSpacing/>
    </w:pPr>
  </w:style>
  <w:style w:type="paragraph" w:styleId="a8">
    <w:name w:val="Title"/>
    <w:basedOn w:val="a"/>
    <w:next w:val="a"/>
    <w:link w:val="a9"/>
    <w:qFormat/>
    <w:rsid w:val="00F43FA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F43FA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CC164E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C164E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C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2014-03-05T07:36:00Z</cp:lastPrinted>
  <dcterms:created xsi:type="dcterms:W3CDTF">2014-03-06T13:37:00Z</dcterms:created>
  <dcterms:modified xsi:type="dcterms:W3CDTF">2014-03-06T13:37:00Z</dcterms:modified>
</cp:coreProperties>
</file>